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E8" w:rsidRPr="002649FE" w:rsidRDefault="00A75AE8" w:rsidP="00A75AE8">
      <w:pPr>
        <w:tabs>
          <w:tab w:val="left" w:pos="142"/>
        </w:tabs>
        <w:rPr>
          <w:rFonts w:ascii="Arial" w:eastAsia="Calibri" w:hAnsi="Arial" w:cs="Arial"/>
          <w:bCs/>
          <w:color w:val="5482AB"/>
          <w:sz w:val="40"/>
          <w:szCs w:val="40"/>
          <w:lang w:eastAsia="en-US"/>
        </w:rPr>
      </w:pPr>
      <w:r w:rsidRPr="002649FE">
        <w:rPr>
          <w:rFonts w:ascii="Arial" w:eastAsia="Calibri" w:hAnsi="Arial" w:cs="Arial"/>
          <w:bCs/>
          <w:color w:val="5482AB"/>
          <w:sz w:val="40"/>
          <w:szCs w:val="40"/>
          <w:lang w:eastAsia="en-US"/>
        </w:rPr>
        <w:t>Annex D: Standard Reporting Template</w:t>
      </w:r>
    </w:p>
    <w:p w:rsidR="00A75AE8" w:rsidRPr="002649FE" w:rsidRDefault="00A75AE8" w:rsidP="00A75AE8">
      <w:pPr>
        <w:tabs>
          <w:tab w:val="left" w:pos="142"/>
        </w:tabs>
        <w:rPr>
          <w:rFonts w:ascii="Arial" w:eastAsia="Calibri" w:hAnsi="Arial" w:cs="Arial"/>
          <w:bCs/>
          <w:lang w:eastAsia="en-US"/>
        </w:rPr>
      </w:pPr>
    </w:p>
    <w:p w:rsidR="00A75AE8" w:rsidRPr="002649FE" w:rsidRDefault="00054427" w:rsidP="00A75AE8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NHS England North - </w:t>
      </w:r>
      <w:r w:rsidR="00A75AE8" w:rsidRPr="002649FE">
        <w:rPr>
          <w:rFonts w:ascii="Arial" w:hAnsi="Arial" w:cs="Arial"/>
          <w:sz w:val="24"/>
          <w:szCs w:val="24"/>
        </w:rPr>
        <w:t xml:space="preserve"> Area Team </w:t>
      </w:r>
    </w:p>
    <w:p w:rsidR="00A75AE8" w:rsidRPr="002649FE" w:rsidRDefault="00A75AE8" w:rsidP="00A75AE8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2014/15 Patient Participation Enhanced Service – Reporting Template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Name: </w:t>
      </w:r>
      <w:proofErr w:type="spellStart"/>
      <w:r w:rsidR="0023676F">
        <w:rPr>
          <w:rFonts w:ascii="Arial" w:hAnsi="Arial" w:cs="Arial"/>
          <w:sz w:val="24"/>
          <w:szCs w:val="24"/>
        </w:rPr>
        <w:t>Brookvale</w:t>
      </w:r>
      <w:proofErr w:type="spellEnd"/>
      <w:r w:rsidR="0023676F">
        <w:rPr>
          <w:rFonts w:ascii="Arial" w:hAnsi="Arial" w:cs="Arial"/>
          <w:sz w:val="24"/>
          <w:szCs w:val="24"/>
        </w:rPr>
        <w:t xml:space="preserve"> Practice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 xml:space="preserve">Practice Code: </w:t>
      </w:r>
      <w:r w:rsidR="0023676F">
        <w:rPr>
          <w:rFonts w:ascii="Arial" w:hAnsi="Arial" w:cs="Arial"/>
          <w:sz w:val="24"/>
          <w:szCs w:val="24"/>
        </w:rPr>
        <w:t>N81096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Signed on behalf of practice:</w:t>
      </w:r>
      <w:r w:rsidR="0023676F">
        <w:rPr>
          <w:rFonts w:ascii="Arial" w:hAnsi="Arial" w:cs="Arial"/>
          <w:sz w:val="24"/>
          <w:szCs w:val="24"/>
        </w:rPr>
        <w:t xml:space="preserve"> Dawn Heggarty </w:t>
      </w:r>
      <w:r w:rsidRPr="002649FE">
        <w:rPr>
          <w:rFonts w:ascii="Arial" w:hAnsi="Arial" w:cs="Arial"/>
          <w:sz w:val="24"/>
          <w:szCs w:val="24"/>
        </w:rPr>
        <w:t xml:space="preserve">            </w:t>
      </w:r>
      <w:r w:rsidRPr="002649FE">
        <w:rPr>
          <w:rFonts w:ascii="Arial" w:hAnsi="Arial" w:cs="Arial"/>
          <w:sz w:val="24"/>
          <w:szCs w:val="24"/>
        </w:rPr>
        <w:tab/>
        <w:t>Date</w:t>
      </w:r>
      <w:proofErr w:type="gramStart"/>
      <w:r w:rsidRPr="002649FE">
        <w:rPr>
          <w:rFonts w:ascii="Arial" w:hAnsi="Arial" w:cs="Arial"/>
          <w:sz w:val="24"/>
          <w:szCs w:val="24"/>
        </w:rPr>
        <w:t>:</w:t>
      </w:r>
      <w:r w:rsidR="0023676F">
        <w:rPr>
          <w:rFonts w:ascii="Arial" w:hAnsi="Arial" w:cs="Arial"/>
          <w:sz w:val="24"/>
          <w:szCs w:val="24"/>
        </w:rPr>
        <w:t>17</w:t>
      </w:r>
      <w:r w:rsidR="0023676F" w:rsidRPr="0023676F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 w:rsidR="0023676F">
        <w:rPr>
          <w:rFonts w:ascii="Arial" w:hAnsi="Arial" w:cs="Arial"/>
          <w:sz w:val="24"/>
          <w:szCs w:val="24"/>
        </w:rPr>
        <w:t xml:space="preserve"> March 15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BB432E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on behalf of PPG       Henry Miln</w:t>
      </w:r>
      <w:r w:rsidR="00A80199">
        <w:rPr>
          <w:rFonts w:ascii="Arial" w:hAnsi="Arial" w:cs="Arial"/>
          <w:sz w:val="24"/>
          <w:szCs w:val="24"/>
        </w:rPr>
        <w:t>er</w:t>
      </w:r>
      <w:r w:rsidR="00A75AE8" w:rsidRPr="002649FE">
        <w:rPr>
          <w:rFonts w:ascii="Arial" w:hAnsi="Arial" w:cs="Arial"/>
          <w:sz w:val="24"/>
          <w:szCs w:val="24"/>
        </w:rPr>
        <w:tab/>
      </w:r>
      <w:r w:rsidR="00A75AE8" w:rsidRPr="002649FE">
        <w:rPr>
          <w:rFonts w:ascii="Arial" w:hAnsi="Arial" w:cs="Arial"/>
          <w:sz w:val="24"/>
          <w:szCs w:val="24"/>
        </w:rPr>
        <w:tab/>
        <w:t>Date: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Prerequisite of Enhanced Service – Develop/Maintain a Patient Participation Group (PPG)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2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7914"/>
      </w:tblGrid>
      <w:tr w:rsidR="00A75AE8" w:rsidRPr="002649FE" w:rsidTr="008A7EDB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>Does t</w:t>
            </w:r>
            <w:r w:rsidR="0023676F">
              <w:rPr>
                <w:rFonts w:ascii="Arial" w:hAnsi="Arial" w:cs="Arial"/>
                <w:color w:val="auto"/>
              </w:rPr>
              <w:t xml:space="preserve">he Practice have a PPG? YES </w:t>
            </w:r>
          </w:p>
          <w:p w:rsidR="00A75AE8" w:rsidRPr="002649FE" w:rsidRDefault="00A75AE8" w:rsidP="008A7EDB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AE8" w:rsidRPr="002649FE" w:rsidTr="008A7EDB">
        <w:trPr>
          <w:trHeight w:val="70"/>
        </w:trPr>
        <w:tc>
          <w:tcPr>
            <w:tcW w:w="14293" w:type="dxa"/>
            <w:gridSpan w:val="2"/>
          </w:tcPr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  <w:r w:rsidRPr="002649FE">
              <w:rPr>
                <w:rFonts w:ascii="Arial" w:hAnsi="Arial" w:cs="Arial"/>
                <w:color w:val="auto"/>
              </w:rPr>
              <w:t>Method of engagement</w:t>
            </w:r>
            <w:r w:rsidR="0023676F">
              <w:rPr>
                <w:rFonts w:ascii="Arial" w:hAnsi="Arial" w:cs="Arial"/>
                <w:color w:val="auto"/>
              </w:rPr>
              <w:t xml:space="preserve"> with PPG: Face to face, Email, Telephone. We also use our waiting room TV and website to encourage new members</w:t>
            </w: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</w:tc>
      </w:tr>
      <w:tr w:rsidR="00A75AE8" w:rsidRPr="002649FE" w:rsidTr="008A7EDB">
        <w:trPr>
          <w:trHeight w:val="798"/>
        </w:trPr>
        <w:tc>
          <w:tcPr>
            <w:tcW w:w="14293" w:type="dxa"/>
            <w:gridSpan w:val="2"/>
          </w:tcPr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>Number of members of PPG:</w:t>
            </w:r>
            <w:r w:rsidR="0023676F">
              <w:rPr>
                <w:rFonts w:ascii="Arial" w:hAnsi="Arial" w:cs="Arial"/>
              </w:rPr>
              <w:t>10</w:t>
            </w: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8A7EDB">
        <w:trPr>
          <w:trHeight w:val="1375"/>
        </w:trPr>
        <w:tc>
          <w:tcPr>
            <w:tcW w:w="6379" w:type="dxa"/>
          </w:tcPr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>Detail the gender mix of practice population and PPG:</w:t>
            </w: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1985"/>
            </w:tblGrid>
            <w:tr w:rsidR="00A75AE8" w:rsidRPr="002649FE" w:rsidTr="008A7EDB">
              <w:tc>
                <w:tcPr>
                  <w:tcW w:w="1843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Male </w:t>
                  </w:r>
                </w:p>
              </w:tc>
              <w:tc>
                <w:tcPr>
                  <w:tcW w:w="1985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Female </w:t>
                  </w:r>
                </w:p>
              </w:tc>
            </w:tr>
            <w:tr w:rsidR="00A75AE8" w:rsidRPr="002649FE" w:rsidTr="008A7EDB">
              <w:tc>
                <w:tcPr>
                  <w:tcW w:w="1843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701" w:type="dxa"/>
                </w:tcPr>
                <w:p w:rsidR="00A75AE8" w:rsidRPr="002649FE" w:rsidRDefault="00605463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3384</w:t>
                  </w:r>
                </w:p>
              </w:tc>
              <w:tc>
                <w:tcPr>
                  <w:tcW w:w="1985" w:type="dxa"/>
                </w:tcPr>
                <w:p w:rsidR="00A75AE8" w:rsidRDefault="00605463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4196</w:t>
                  </w:r>
                </w:p>
                <w:p w:rsidR="00605463" w:rsidRPr="002649FE" w:rsidRDefault="00605463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A75AE8" w:rsidRPr="002649FE" w:rsidTr="008A7EDB">
              <w:tc>
                <w:tcPr>
                  <w:tcW w:w="1843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701" w:type="dxa"/>
                </w:tcPr>
                <w:p w:rsidR="00A75AE8" w:rsidRPr="002649FE" w:rsidRDefault="0023676F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A75AE8" w:rsidRPr="002649FE" w:rsidRDefault="0023676F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</w:tr>
          </w:tbl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  <w:tc>
          <w:tcPr>
            <w:tcW w:w="7914" w:type="dxa"/>
          </w:tcPr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8A7EDB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</w:rPr>
            </w:pPr>
            <w:r w:rsidRPr="002649FE">
              <w:rPr>
                <w:rFonts w:ascii="Arial" w:hAnsi="Arial" w:cs="Arial"/>
              </w:rPr>
              <w:t xml:space="preserve">Detail of age mix of practice population and PPG: </w:t>
            </w: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709"/>
              <w:gridCol w:w="850"/>
              <w:gridCol w:w="851"/>
              <w:gridCol w:w="850"/>
              <w:gridCol w:w="851"/>
              <w:gridCol w:w="850"/>
              <w:gridCol w:w="851"/>
              <w:gridCol w:w="708"/>
            </w:tblGrid>
            <w:tr w:rsidR="00A75AE8" w:rsidRPr="002649FE" w:rsidTr="008A7EDB">
              <w:tc>
                <w:tcPr>
                  <w:tcW w:w="1163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709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&lt;16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17-24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25-34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35-44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45-54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55-64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65-74</w:t>
                  </w:r>
                </w:p>
              </w:tc>
              <w:tc>
                <w:tcPr>
                  <w:tcW w:w="708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&gt; 75</w:t>
                  </w:r>
                </w:p>
              </w:tc>
            </w:tr>
            <w:tr w:rsidR="00A75AE8" w:rsidRPr="002649FE" w:rsidTr="008A7EDB">
              <w:tc>
                <w:tcPr>
                  <w:tcW w:w="1163" w:type="dxa"/>
                </w:tcPr>
                <w:p w:rsidR="00A75AE8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  <w:p w:rsidR="008A7EDB" w:rsidRPr="002649FE" w:rsidRDefault="008A7EDB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A75AE8" w:rsidRPr="002649FE" w:rsidRDefault="00605463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1829</w:t>
                  </w:r>
                </w:p>
              </w:tc>
              <w:tc>
                <w:tcPr>
                  <w:tcW w:w="850" w:type="dxa"/>
                </w:tcPr>
                <w:p w:rsidR="00A75AE8" w:rsidRPr="002649FE" w:rsidRDefault="00605463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785</w:t>
                  </w:r>
                </w:p>
              </w:tc>
              <w:tc>
                <w:tcPr>
                  <w:tcW w:w="851" w:type="dxa"/>
                </w:tcPr>
                <w:p w:rsidR="00A75AE8" w:rsidRPr="002649FE" w:rsidRDefault="00605463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1186</w:t>
                  </w:r>
                </w:p>
              </w:tc>
              <w:tc>
                <w:tcPr>
                  <w:tcW w:w="850" w:type="dxa"/>
                </w:tcPr>
                <w:p w:rsidR="00A75AE8" w:rsidRPr="002649FE" w:rsidRDefault="00605463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1222</w:t>
                  </w:r>
                </w:p>
              </w:tc>
              <w:tc>
                <w:tcPr>
                  <w:tcW w:w="851" w:type="dxa"/>
                </w:tcPr>
                <w:p w:rsidR="00A75AE8" w:rsidRPr="002649FE" w:rsidRDefault="00605463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963</w:t>
                  </w:r>
                </w:p>
              </w:tc>
              <w:tc>
                <w:tcPr>
                  <w:tcW w:w="850" w:type="dxa"/>
                </w:tcPr>
                <w:p w:rsidR="00A75AE8" w:rsidRPr="002649FE" w:rsidRDefault="00605463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1026</w:t>
                  </w:r>
                </w:p>
              </w:tc>
              <w:tc>
                <w:tcPr>
                  <w:tcW w:w="851" w:type="dxa"/>
                </w:tcPr>
                <w:p w:rsidR="00A75AE8" w:rsidRPr="002649FE" w:rsidRDefault="00605463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672</w:t>
                  </w:r>
                </w:p>
              </w:tc>
              <w:tc>
                <w:tcPr>
                  <w:tcW w:w="708" w:type="dxa"/>
                </w:tcPr>
                <w:p w:rsidR="00A75AE8" w:rsidRPr="002649FE" w:rsidRDefault="00605463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401</w:t>
                  </w:r>
                </w:p>
              </w:tc>
            </w:tr>
            <w:tr w:rsidR="00A75AE8" w:rsidRPr="002649FE" w:rsidTr="008A7EDB">
              <w:tc>
                <w:tcPr>
                  <w:tcW w:w="1163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709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2649FE" w:rsidRDefault="0023676F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A75AE8" w:rsidRPr="002649FE" w:rsidRDefault="0023676F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A75AE8" w:rsidRPr="002649FE" w:rsidRDefault="0023676F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A75AE8" w:rsidRPr="002649FE" w:rsidRDefault="0023676F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A75AE8" w:rsidRPr="002649FE" w:rsidRDefault="0023676F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</w:tbl>
          <w:p w:rsidR="00A75AE8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304E2E" w:rsidRDefault="00304E2E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practice recognises that our PPG does not entirely reflect our patient list in terms of age and gender however we are actively trying to encourage younger members.</w:t>
            </w:r>
          </w:p>
          <w:p w:rsidR="00304E2E" w:rsidRDefault="00304E2E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304E2E" w:rsidRDefault="00304E2E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patient </w:t>
            </w:r>
            <w:r w:rsidR="0030433C">
              <w:rPr>
                <w:rFonts w:ascii="Arial" w:hAnsi="Arial" w:cs="Arial"/>
              </w:rPr>
              <w:t xml:space="preserve">group </w:t>
            </w:r>
            <w:r>
              <w:rPr>
                <w:rFonts w:ascii="Arial" w:hAnsi="Arial" w:cs="Arial"/>
              </w:rPr>
              <w:t xml:space="preserve">however does consist of the following: </w:t>
            </w:r>
          </w:p>
          <w:p w:rsidR="00304E2E" w:rsidRDefault="00304E2E" w:rsidP="00304E2E">
            <w:pPr>
              <w:pStyle w:val="Default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User</w:t>
            </w:r>
          </w:p>
          <w:p w:rsidR="00304E2E" w:rsidRDefault="00304E2E" w:rsidP="00304E2E">
            <w:pPr>
              <w:pStyle w:val="Default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Mum with young children</w:t>
            </w:r>
          </w:p>
          <w:p w:rsidR="00304E2E" w:rsidRDefault="00304E2E" w:rsidP="00304E2E">
            <w:pPr>
              <w:pStyle w:val="Default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 of a young child with a learning disability</w:t>
            </w:r>
          </w:p>
          <w:p w:rsidR="00304E2E" w:rsidRDefault="00304E2E" w:rsidP="00304E2E">
            <w:pPr>
              <w:pStyle w:val="Default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who sits on Health Watch Board</w:t>
            </w:r>
          </w:p>
          <w:p w:rsidR="00304E2E" w:rsidRDefault="00304E2E" w:rsidP="00304E2E">
            <w:pPr>
              <w:pStyle w:val="Default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304E2E">
              <w:rPr>
                <w:rFonts w:ascii="Arial" w:hAnsi="Arial" w:cs="Arial"/>
              </w:rPr>
              <w:t>Patient who is a Lay Member of the CCG</w:t>
            </w:r>
          </w:p>
          <w:p w:rsidR="00304E2E" w:rsidRDefault="00304E2E" w:rsidP="00304E2E">
            <w:pPr>
              <w:pStyle w:val="Default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with complex health needs</w:t>
            </w:r>
          </w:p>
          <w:p w:rsidR="00304E2E" w:rsidRDefault="00304E2E" w:rsidP="00304E2E">
            <w:pPr>
              <w:pStyle w:val="Default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304E2E">
              <w:rPr>
                <w:rFonts w:ascii="Arial" w:hAnsi="Arial" w:cs="Arial"/>
              </w:rPr>
              <w:t>Several retired patients</w:t>
            </w:r>
          </w:p>
          <w:p w:rsidR="00304E2E" w:rsidRPr="002649FE" w:rsidRDefault="00304E2E" w:rsidP="00304E2E">
            <w:pPr>
              <w:pStyle w:val="Default"/>
              <w:numPr>
                <w:ilvl w:val="0"/>
                <w:numId w:val="5"/>
              </w:numPr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8A7EDB">
        <w:trPr>
          <w:trHeight w:val="2104"/>
        </w:trPr>
        <w:tc>
          <w:tcPr>
            <w:tcW w:w="14293" w:type="dxa"/>
            <w:gridSpan w:val="2"/>
          </w:tcPr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</w:rPr>
              <w:t xml:space="preserve">Detail the ethnic background of your practice population and PRG: </w:t>
            </w: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tbl>
            <w:tblPr>
              <w:tblStyle w:val="TableGrid"/>
              <w:tblW w:w="10907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851"/>
              <w:gridCol w:w="1452"/>
              <w:gridCol w:w="1204"/>
              <w:gridCol w:w="1418"/>
              <w:gridCol w:w="1843"/>
              <w:gridCol w:w="992"/>
              <w:gridCol w:w="992"/>
            </w:tblGrid>
            <w:tr w:rsidR="00A75AE8" w:rsidRPr="002649FE" w:rsidTr="008A7EDB">
              <w:tc>
                <w:tcPr>
                  <w:tcW w:w="1163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99" w:type="dxa"/>
                  <w:gridSpan w:val="4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</w:t>
                  </w:r>
                </w:p>
              </w:tc>
              <w:tc>
                <w:tcPr>
                  <w:tcW w:w="5245" w:type="dxa"/>
                  <w:gridSpan w:val="4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Mixed/ multiple ethnic groups</w:t>
                  </w:r>
                </w:p>
              </w:tc>
            </w:tr>
            <w:tr w:rsidR="00A75AE8" w:rsidRPr="002649FE" w:rsidTr="008A7EDB">
              <w:tc>
                <w:tcPr>
                  <w:tcW w:w="1163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British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Irish</w:t>
                  </w:r>
                </w:p>
              </w:tc>
              <w:tc>
                <w:tcPr>
                  <w:tcW w:w="1452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Gypsy or Irish traveller</w:t>
                  </w:r>
                </w:p>
              </w:tc>
              <w:tc>
                <w:tcPr>
                  <w:tcW w:w="1204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white</w:t>
                  </w:r>
                </w:p>
              </w:tc>
              <w:tc>
                <w:tcPr>
                  <w:tcW w:w="1418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Caribbean</w:t>
                  </w:r>
                </w:p>
              </w:tc>
              <w:tc>
                <w:tcPr>
                  <w:tcW w:w="1843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&amp;black African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White &amp;Asian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mixed</w:t>
                  </w:r>
                </w:p>
              </w:tc>
            </w:tr>
            <w:tr w:rsidR="00A75AE8" w:rsidRPr="002649FE" w:rsidTr="008A7EDB">
              <w:tc>
                <w:tcPr>
                  <w:tcW w:w="1163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 xml:space="preserve">Practice </w:t>
                  </w:r>
                </w:p>
              </w:tc>
              <w:tc>
                <w:tcPr>
                  <w:tcW w:w="992" w:type="dxa"/>
                </w:tcPr>
                <w:p w:rsidR="00A75AE8" w:rsidRPr="002649FE" w:rsidRDefault="007B4D74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7909</w:t>
                  </w:r>
                </w:p>
              </w:tc>
              <w:tc>
                <w:tcPr>
                  <w:tcW w:w="851" w:type="dxa"/>
                </w:tcPr>
                <w:p w:rsidR="00A75AE8" w:rsidRPr="002649FE" w:rsidRDefault="007B4D74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15</w:t>
                  </w:r>
                </w:p>
              </w:tc>
              <w:tc>
                <w:tcPr>
                  <w:tcW w:w="1452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204" w:type="dxa"/>
                </w:tcPr>
                <w:p w:rsidR="00A75AE8" w:rsidRPr="002649FE" w:rsidRDefault="007B4D74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36</w:t>
                  </w:r>
                </w:p>
              </w:tc>
              <w:tc>
                <w:tcPr>
                  <w:tcW w:w="1418" w:type="dxa"/>
                </w:tcPr>
                <w:p w:rsidR="00A75AE8" w:rsidRPr="002649FE" w:rsidRDefault="007B4D74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A75AE8" w:rsidRPr="002649FE" w:rsidRDefault="007B4D74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7B4D74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11</w:t>
                  </w:r>
                </w:p>
              </w:tc>
            </w:tr>
            <w:tr w:rsidR="00A75AE8" w:rsidRPr="002649FE" w:rsidTr="008A7EDB">
              <w:tc>
                <w:tcPr>
                  <w:tcW w:w="1163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992" w:type="dxa"/>
                </w:tcPr>
                <w:p w:rsidR="00A75AE8" w:rsidRPr="002649FE" w:rsidRDefault="007B4D74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52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204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418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1843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</w:tr>
          </w:tbl>
          <w:p w:rsidR="00A75AE8" w:rsidRPr="002649FE" w:rsidRDefault="00A75AE8" w:rsidP="008A7EDB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8A7EDB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12928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6"/>
              <w:gridCol w:w="1417"/>
              <w:gridCol w:w="1559"/>
              <w:gridCol w:w="1134"/>
              <w:gridCol w:w="993"/>
              <w:gridCol w:w="1134"/>
              <w:gridCol w:w="1417"/>
              <w:gridCol w:w="992"/>
              <w:gridCol w:w="851"/>
              <w:gridCol w:w="850"/>
            </w:tblGrid>
            <w:tr w:rsidR="00A75AE8" w:rsidRPr="002649FE" w:rsidTr="008A7EDB">
              <w:tc>
                <w:tcPr>
                  <w:tcW w:w="1305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79" w:type="dxa"/>
                  <w:gridSpan w:val="5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Asian/Asian British</w:t>
                  </w:r>
                </w:p>
              </w:tc>
              <w:tc>
                <w:tcPr>
                  <w:tcW w:w="3543" w:type="dxa"/>
                  <w:gridSpan w:val="3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Black/African/Caribbean/Black British</w:t>
                  </w:r>
                </w:p>
              </w:tc>
              <w:tc>
                <w:tcPr>
                  <w:tcW w:w="1701" w:type="dxa"/>
                  <w:gridSpan w:val="2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Other</w:t>
                  </w:r>
                </w:p>
              </w:tc>
            </w:tr>
            <w:tr w:rsidR="00A75AE8" w:rsidRPr="002649FE" w:rsidTr="008A7EDB">
              <w:tc>
                <w:tcPr>
                  <w:tcW w:w="1305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Indian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Pakistani</w:t>
                  </w:r>
                </w:p>
              </w:tc>
              <w:tc>
                <w:tcPr>
                  <w:tcW w:w="1559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Bangladeshi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Chinese</w:t>
                  </w:r>
                </w:p>
              </w:tc>
              <w:tc>
                <w:tcPr>
                  <w:tcW w:w="993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 xml:space="preserve">Other </w:t>
                  </w:r>
                </w:p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Asian</w:t>
                  </w:r>
                </w:p>
              </w:tc>
              <w:tc>
                <w:tcPr>
                  <w:tcW w:w="1134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African</w:t>
                  </w:r>
                </w:p>
              </w:tc>
              <w:tc>
                <w:tcPr>
                  <w:tcW w:w="1417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Caribbean</w:t>
                  </w:r>
                </w:p>
              </w:tc>
              <w:tc>
                <w:tcPr>
                  <w:tcW w:w="992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Other Black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Arab</w:t>
                  </w:r>
                </w:p>
              </w:tc>
              <w:tc>
                <w:tcPr>
                  <w:tcW w:w="850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 w:rsidRPr="002649FE">
                    <w:rPr>
                      <w:rFonts w:ascii="Arial" w:hAnsi="Arial" w:cs="Arial"/>
                      <w:color w:val="auto"/>
                    </w:rPr>
                    <w:t>Any other</w:t>
                  </w:r>
                </w:p>
              </w:tc>
            </w:tr>
            <w:tr w:rsidR="00A75AE8" w:rsidRPr="002649FE" w:rsidTr="008A7EDB">
              <w:tc>
                <w:tcPr>
                  <w:tcW w:w="1305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Practice</w:t>
                  </w:r>
                </w:p>
              </w:tc>
              <w:tc>
                <w:tcPr>
                  <w:tcW w:w="1276" w:type="dxa"/>
                </w:tcPr>
                <w:p w:rsidR="00A75AE8" w:rsidRPr="002649FE" w:rsidRDefault="007B4D74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A75AE8" w:rsidRPr="002649FE" w:rsidRDefault="007B4D74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A75AE8" w:rsidRPr="002649FE" w:rsidRDefault="007B4D74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A75AE8" w:rsidRPr="002649FE" w:rsidRDefault="007B4D74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A75AE8" w:rsidRPr="002649FE" w:rsidRDefault="007B4D74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9</w:t>
                  </w:r>
                </w:p>
              </w:tc>
              <w:tc>
                <w:tcPr>
                  <w:tcW w:w="1417" w:type="dxa"/>
                </w:tcPr>
                <w:p w:rsidR="00A75AE8" w:rsidRPr="002649FE" w:rsidRDefault="007B4D74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A75AE8" w:rsidRPr="002649FE" w:rsidRDefault="007B4D74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18</w:t>
                  </w:r>
                </w:p>
              </w:tc>
              <w:tc>
                <w:tcPr>
                  <w:tcW w:w="851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2649FE" w:rsidRDefault="007B4D74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39</w:t>
                  </w:r>
                </w:p>
              </w:tc>
            </w:tr>
            <w:tr w:rsidR="00A75AE8" w:rsidRPr="002649FE" w:rsidTr="008A7EDB">
              <w:tc>
                <w:tcPr>
                  <w:tcW w:w="1305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  <w:r w:rsidRPr="002649FE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276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A75AE8" w:rsidRPr="002649FE" w:rsidRDefault="00A75AE8" w:rsidP="008A7EDB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8A7EDB">
        <w:trPr>
          <w:trHeight w:val="1769"/>
        </w:trPr>
        <w:tc>
          <w:tcPr>
            <w:tcW w:w="14293" w:type="dxa"/>
            <w:gridSpan w:val="2"/>
          </w:tcPr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8A7EDB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Describe steps taken to ensure that the PPG is representative of the practice population in terms of gender, age and ethnic background and other members of the practice population:</w:t>
            </w:r>
          </w:p>
          <w:p w:rsidR="00A75AE8" w:rsidRPr="002649FE" w:rsidRDefault="00A75AE8" w:rsidP="008A7EDB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8A7EDB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AE8" w:rsidRPr="002649FE" w:rsidRDefault="00A75AE8" w:rsidP="008A7EDB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5AE8" w:rsidRPr="002649FE" w:rsidTr="008A7EDB">
        <w:trPr>
          <w:trHeight w:val="1769"/>
        </w:trPr>
        <w:tc>
          <w:tcPr>
            <w:tcW w:w="14293" w:type="dxa"/>
            <w:gridSpan w:val="2"/>
          </w:tcPr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</w:rPr>
            </w:pPr>
          </w:p>
          <w:p w:rsidR="00A75AE8" w:rsidRPr="002649FE" w:rsidRDefault="00A75AE8" w:rsidP="008A7EDB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 xml:space="preserve">Are there any specific characteristics of your practice population which means that other groups should be included in the PPG? </w:t>
            </w:r>
            <w:r w:rsidRPr="002649FE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649FE">
              <w:rPr>
                <w:rFonts w:ascii="Arial" w:hAnsi="Arial" w:cs="Arial"/>
                <w:sz w:val="24"/>
                <w:szCs w:val="24"/>
              </w:rPr>
              <w:t>e.g</w:t>
            </w:r>
            <w:proofErr w:type="gramEnd"/>
            <w:r w:rsidRPr="002649FE">
              <w:rPr>
                <w:rFonts w:ascii="Arial" w:hAnsi="Arial" w:cs="Arial"/>
                <w:sz w:val="24"/>
                <w:szCs w:val="24"/>
              </w:rPr>
              <w:t>. a large student population, significant number of jobseekers, large numbers of nursing homes, or a LGBT community? YES/NO</w:t>
            </w:r>
          </w:p>
          <w:p w:rsidR="00A75AE8" w:rsidRPr="002649FE" w:rsidRDefault="00A75AE8" w:rsidP="008A7EDB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AE8" w:rsidRPr="002649FE" w:rsidRDefault="00A75AE8" w:rsidP="008A7EDB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2649FE">
              <w:rPr>
                <w:rFonts w:ascii="Arial" w:hAnsi="Arial" w:cs="Arial"/>
                <w:sz w:val="24"/>
                <w:szCs w:val="24"/>
              </w:rPr>
              <w:t>If you have answered yes, please outline measures taken to include those specific groups and whether those measures were successful:</w:t>
            </w:r>
          </w:p>
          <w:p w:rsidR="00A75AE8" w:rsidRPr="002649FE" w:rsidRDefault="007B4D74" w:rsidP="008A7EDB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 w:rsidRPr="0080078B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Review of patient feedback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46" w:type="dxa"/>
        <w:tblInd w:w="108" w:type="dxa"/>
        <w:tblLook w:val="04A0" w:firstRow="1" w:lastRow="0" w:firstColumn="1" w:lastColumn="0" w:noHBand="0" w:noVBand="1"/>
      </w:tblPr>
      <w:tblGrid>
        <w:gridCol w:w="14346"/>
      </w:tblGrid>
      <w:tr w:rsidR="00A75AE8" w:rsidRPr="002649FE" w:rsidTr="008A7EDB">
        <w:trPr>
          <w:trHeight w:val="920"/>
        </w:trPr>
        <w:tc>
          <w:tcPr>
            <w:tcW w:w="14346" w:type="dxa"/>
          </w:tcPr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Outline the sources of feedback that were reviewed during the year:</w:t>
            </w:r>
          </w:p>
          <w:p w:rsidR="00607F20" w:rsidRDefault="00607F20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62D6F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There has been lots of things</w:t>
            </w:r>
            <w:r w:rsidR="00607F20">
              <w:rPr>
                <w:rFonts w:ascii="Arial" w:hAnsi="Arial" w:cs="Arial"/>
                <w:sz w:val="24"/>
              </w:rPr>
              <w:t xml:space="preserve"> discussed during the </w:t>
            </w:r>
            <w:r w:rsidR="006F0215">
              <w:rPr>
                <w:rFonts w:ascii="Arial" w:hAnsi="Arial" w:cs="Arial"/>
                <w:sz w:val="24"/>
              </w:rPr>
              <w:t>various PPG meeting</w:t>
            </w:r>
            <w:r>
              <w:rPr>
                <w:rFonts w:ascii="Arial" w:hAnsi="Arial" w:cs="Arial"/>
                <w:sz w:val="24"/>
              </w:rPr>
              <w:t>s</w:t>
            </w:r>
            <w:r w:rsidR="006F0215">
              <w:rPr>
                <w:rFonts w:ascii="Arial" w:hAnsi="Arial" w:cs="Arial"/>
                <w:sz w:val="24"/>
              </w:rPr>
              <w:t xml:space="preserve"> however the following have been discussed during several meetings:</w:t>
            </w: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Pr="006F0215" w:rsidRDefault="00607F20" w:rsidP="00607F20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6F0215">
              <w:rPr>
                <w:rFonts w:ascii="Arial" w:hAnsi="Arial" w:cs="Arial"/>
                <w:sz w:val="24"/>
              </w:rPr>
              <w:t xml:space="preserve">Refurbishment of </w:t>
            </w:r>
            <w:r w:rsidR="006F0215" w:rsidRPr="006F0215">
              <w:rPr>
                <w:rFonts w:ascii="Arial" w:hAnsi="Arial" w:cs="Arial"/>
                <w:sz w:val="24"/>
              </w:rPr>
              <w:t>T</w:t>
            </w:r>
            <w:r w:rsidRPr="006F0215">
              <w:rPr>
                <w:rFonts w:ascii="Arial" w:hAnsi="Arial" w:cs="Arial"/>
                <w:sz w:val="24"/>
              </w:rPr>
              <w:t xml:space="preserve">oilets </w:t>
            </w:r>
            <w:r w:rsidR="006F0215" w:rsidRPr="006F0215">
              <w:rPr>
                <w:rFonts w:ascii="Arial" w:hAnsi="Arial" w:cs="Arial"/>
                <w:sz w:val="24"/>
              </w:rPr>
              <w:t>F</w:t>
            </w:r>
            <w:r w:rsidRPr="006F0215">
              <w:rPr>
                <w:rFonts w:ascii="Arial" w:hAnsi="Arial" w:cs="Arial"/>
                <w:sz w:val="24"/>
              </w:rPr>
              <w:t>acilities</w:t>
            </w:r>
          </w:p>
          <w:p w:rsidR="00607F20" w:rsidRPr="006F0215" w:rsidRDefault="00607F20" w:rsidP="00607F20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6F0215">
              <w:rPr>
                <w:rFonts w:ascii="Arial" w:hAnsi="Arial" w:cs="Arial"/>
                <w:sz w:val="24"/>
              </w:rPr>
              <w:t>Patient On-Line Services</w:t>
            </w:r>
          </w:p>
          <w:p w:rsidR="006F0215" w:rsidRPr="006F0215" w:rsidRDefault="006F0215" w:rsidP="00607F20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6F0215">
              <w:rPr>
                <w:rFonts w:ascii="Arial" w:hAnsi="Arial" w:cs="Arial"/>
                <w:sz w:val="24"/>
              </w:rPr>
              <w:t xml:space="preserve">Appointment Capacity </w:t>
            </w:r>
          </w:p>
          <w:p w:rsidR="00607F20" w:rsidRDefault="00607F20" w:rsidP="00607F20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6F0215">
              <w:rPr>
                <w:rFonts w:ascii="Arial" w:hAnsi="Arial" w:cs="Arial"/>
                <w:sz w:val="24"/>
              </w:rPr>
              <w:t xml:space="preserve">Joint Patient Group with Weaver Vale Patient Group </w:t>
            </w:r>
            <w:r w:rsidR="006F0215" w:rsidRPr="006F0215">
              <w:rPr>
                <w:rFonts w:ascii="Arial" w:hAnsi="Arial" w:cs="Arial"/>
                <w:sz w:val="24"/>
              </w:rPr>
              <w:t>Member’s</w:t>
            </w:r>
            <w:r w:rsidRPr="006F0215">
              <w:rPr>
                <w:rFonts w:ascii="Arial" w:hAnsi="Arial" w:cs="Arial"/>
                <w:sz w:val="24"/>
              </w:rPr>
              <w:t xml:space="preserve"> </w:t>
            </w:r>
          </w:p>
          <w:p w:rsidR="008A7EDB" w:rsidRPr="008A7EDB" w:rsidRDefault="006F0215" w:rsidP="008A7EDB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8A7EDB">
              <w:rPr>
                <w:rFonts w:ascii="Arial" w:hAnsi="Arial" w:cs="Arial"/>
                <w:sz w:val="24"/>
              </w:rPr>
              <w:t xml:space="preserve">Friends and family Test </w:t>
            </w:r>
          </w:p>
          <w:p w:rsidR="008A7EDB" w:rsidRPr="002649FE" w:rsidRDefault="008A7EDB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  <w:tr w:rsidR="00A75AE8" w:rsidRPr="002649FE" w:rsidTr="008A7EDB">
        <w:trPr>
          <w:trHeight w:val="920"/>
        </w:trPr>
        <w:tc>
          <w:tcPr>
            <w:tcW w:w="14346" w:type="dxa"/>
          </w:tcPr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  <w:p w:rsidR="00A75AE8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frequently were these reviewed with the PRG?</w:t>
            </w:r>
          </w:p>
          <w:p w:rsidR="006F0215" w:rsidRDefault="006F0215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6F0215" w:rsidRDefault="006F0215" w:rsidP="006F0215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6F0215">
              <w:rPr>
                <w:rFonts w:ascii="Arial" w:hAnsi="Arial" w:cs="Arial"/>
                <w:sz w:val="24"/>
              </w:rPr>
              <w:t>Refurbishment of Toilets Facilities</w:t>
            </w:r>
            <w:r>
              <w:rPr>
                <w:rFonts w:ascii="Arial" w:hAnsi="Arial" w:cs="Arial"/>
                <w:sz w:val="24"/>
              </w:rPr>
              <w:t xml:space="preserve"> – discussed during 4 meetings</w:t>
            </w:r>
          </w:p>
          <w:p w:rsidR="006F0215" w:rsidRPr="006F0215" w:rsidRDefault="006F0215" w:rsidP="006F0215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6F0215">
              <w:rPr>
                <w:rFonts w:ascii="Arial" w:hAnsi="Arial" w:cs="Arial"/>
                <w:sz w:val="24"/>
              </w:rPr>
              <w:t>Patient On-Line Services</w:t>
            </w:r>
            <w:r>
              <w:rPr>
                <w:rFonts w:ascii="Arial" w:hAnsi="Arial" w:cs="Arial"/>
                <w:sz w:val="24"/>
              </w:rPr>
              <w:t xml:space="preserve"> – discussed on 2 occa</w:t>
            </w:r>
            <w:r w:rsidR="00A62D6F">
              <w:rPr>
                <w:rFonts w:ascii="Arial" w:hAnsi="Arial" w:cs="Arial"/>
                <w:sz w:val="24"/>
              </w:rPr>
              <w:t xml:space="preserve">sions </w:t>
            </w:r>
            <w:proofErr w:type="gramStart"/>
            <w:r w:rsidR="00A62D6F">
              <w:rPr>
                <w:rFonts w:ascii="Arial" w:hAnsi="Arial" w:cs="Arial"/>
                <w:sz w:val="24"/>
              </w:rPr>
              <w:t xml:space="preserve">and </w:t>
            </w:r>
            <w:r>
              <w:rPr>
                <w:rFonts w:ascii="Arial" w:hAnsi="Arial" w:cs="Arial"/>
                <w:sz w:val="24"/>
              </w:rPr>
              <w:t xml:space="preserve"> PPG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members actively </w:t>
            </w:r>
            <w:r w:rsidR="00A62D6F">
              <w:rPr>
                <w:rFonts w:ascii="Arial" w:hAnsi="Arial" w:cs="Arial"/>
                <w:sz w:val="24"/>
              </w:rPr>
              <w:t>trialling the</w:t>
            </w:r>
            <w:r>
              <w:rPr>
                <w:rFonts w:ascii="Arial" w:hAnsi="Arial" w:cs="Arial"/>
                <w:sz w:val="24"/>
              </w:rPr>
              <w:t xml:space="preserve"> system before go live date on the  1</w:t>
            </w:r>
            <w:r w:rsidRPr="006F0215">
              <w:rPr>
                <w:rFonts w:ascii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</w:rPr>
              <w:t xml:space="preserve"> April 15.</w:t>
            </w:r>
          </w:p>
          <w:p w:rsidR="006F0215" w:rsidRPr="006F0215" w:rsidRDefault="006F0215" w:rsidP="006F0215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Appointment capacity – discussed during 2 meetings </w:t>
            </w:r>
          </w:p>
          <w:p w:rsidR="006F0215" w:rsidRDefault="006F0215" w:rsidP="006F0215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6F0215">
              <w:rPr>
                <w:rFonts w:ascii="Arial" w:hAnsi="Arial" w:cs="Arial"/>
                <w:sz w:val="24"/>
              </w:rPr>
              <w:t xml:space="preserve">Joint Patient Group with Weaver Vale Patient Group Member’s </w:t>
            </w:r>
            <w:r>
              <w:rPr>
                <w:rFonts w:ascii="Arial" w:hAnsi="Arial" w:cs="Arial"/>
                <w:sz w:val="24"/>
              </w:rPr>
              <w:t xml:space="preserve">– Discussed during 2 meetings </w:t>
            </w:r>
          </w:p>
          <w:p w:rsidR="00A75AE8" w:rsidRPr="008A7EDB" w:rsidRDefault="006F0215" w:rsidP="008A7EDB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8A7EDB">
              <w:rPr>
                <w:rFonts w:ascii="Arial" w:hAnsi="Arial" w:cs="Arial"/>
                <w:sz w:val="24"/>
              </w:rPr>
              <w:t xml:space="preserve">Friends and family Test – Discussed during 2 meetings </w:t>
            </w: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</w:rPr>
            </w:pPr>
          </w:p>
        </w:tc>
      </w:tr>
    </w:tbl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A75AE8" w:rsidRPr="002649FE" w:rsidRDefault="008A7EDB" w:rsidP="008A7EDB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75AE8" w:rsidRPr="002649FE">
        <w:rPr>
          <w:rFonts w:ascii="Arial" w:hAnsi="Arial" w:cs="Arial"/>
          <w:sz w:val="24"/>
          <w:szCs w:val="24"/>
        </w:rPr>
        <w:t>ction plan priority areas and implementation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  <w:gridCol w:w="32"/>
      </w:tblGrid>
      <w:tr w:rsidR="00A75AE8" w:rsidRPr="002649FE" w:rsidTr="00BB432E">
        <w:trPr>
          <w:trHeight w:val="555"/>
        </w:trPr>
        <w:tc>
          <w:tcPr>
            <w:tcW w:w="14066" w:type="dxa"/>
            <w:gridSpan w:val="2"/>
            <w:shd w:val="clear" w:color="auto" w:fill="5482AB"/>
            <w:vAlign w:val="center"/>
          </w:tcPr>
          <w:p w:rsidR="00A75AE8" w:rsidRPr="002649FE" w:rsidRDefault="00A75AE8" w:rsidP="008A7EDB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t>Priority area 1</w:t>
            </w:r>
          </w:p>
        </w:tc>
      </w:tr>
      <w:tr w:rsidR="00A75AE8" w:rsidRPr="002649FE" w:rsidTr="00BB432E">
        <w:trPr>
          <w:trHeight w:val="920"/>
        </w:trPr>
        <w:tc>
          <w:tcPr>
            <w:tcW w:w="14066" w:type="dxa"/>
            <w:gridSpan w:val="2"/>
          </w:tcPr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903901" w:rsidRPr="002649FE" w:rsidRDefault="006F0215" w:rsidP="0090390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903901">
              <w:rPr>
                <w:rFonts w:ascii="Arial" w:hAnsi="Arial" w:cs="Arial"/>
                <w:sz w:val="24"/>
              </w:rPr>
              <w:t>Refurbishment of toilet facilities as they are currently not fit for purpose</w:t>
            </w:r>
            <w:r w:rsidR="00903901">
              <w:rPr>
                <w:rFonts w:ascii="Arial" w:hAnsi="Arial" w:cs="Arial"/>
                <w:sz w:val="24"/>
              </w:rPr>
              <w:t>, patient feedback has indicated that our current toilet facilities do not fit the needs of our patients.</w:t>
            </w:r>
          </w:p>
          <w:p w:rsidR="00903901" w:rsidRPr="002649FE" w:rsidRDefault="00903901" w:rsidP="0090390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903901" w:rsidRPr="002649FE" w:rsidRDefault="00903901" w:rsidP="00903901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6F0215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sz w:val="24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BB432E">
        <w:trPr>
          <w:trHeight w:val="920"/>
        </w:trPr>
        <w:tc>
          <w:tcPr>
            <w:tcW w:w="14066" w:type="dxa"/>
            <w:gridSpan w:val="2"/>
          </w:tcPr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A75AE8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903901" w:rsidRDefault="00903901" w:rsidP="00CC2CAD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 have commissioned the services of a surveyor who has provided a specification that </w:t>
            </w:r>
            <w:r w:rsidR="00527921">
              <w:rPr>
                <w:rFonts w:ascii="Arial" w:hAnsi="Arial" w:cs="Arial"/>
                <w:sz w:val="24"/>
              </w:rPr>
              <w:t>fits both</w:t>
            </w:r>
            <w:r w:rsidR="00CC2CAD">
              <w:rPr>
                <w:rFonts w:ascii="Arial" w:hAnsi="Arial" w:cs="Arial"/>
                <w:sz w:val="24"/>
              </w:rPr>
              <w:t xml:space="preserve"> the needs of</w:t>
            </w:r>
            <w:r w:rsidR="00527921">
              <w:rPr>
                <w:rFonts w:ascii="Arial" w:hAnsi="Arial" w:cs="Arial"/>
                <w:sz w:val="24"/>
              </w:rPr>
              <w:t xml:space="preserve"> patients</w:t>
            </w:r>
            <w:r w:rsidR="00CC2CAD">
              <w:rPr>
                <w:rFonts w:ascii="Arial" w:hAnsi="Arial" w:cs="Arial"/>
                <w:sz w:val="24"/>
              </w:rPr>
              <w:t xml:space="preserve"> and staff.</w:t>
            </w:r>
          </w:p>
          <w:p w:rsidR="00CC2CAD" w:rsidRDefault="00CC2CAD" w:rsidP="00CC2CAD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Specification has been discussed with PPG</w:t>
            </w:r>
          </w:p>
          <w:p w:rsidR="00527921" w:rsidRDefault="00527921" w:rsidP="00CC2CAD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specification has gone out to tender and the relevant quotes have been received.</w:t>
            </w:r>
          </w:p>
          <w:p w:rsidR="00527921" w:rsidRDefault="00527921" w:rsidP="00CC2CAD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Surveyor is currently reviewing the quotes to ensure they meet specification requirements, once this has been done we are hoping to start work in the next few weeks. </w:t>
            </w: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BB432E">
        <w:trPr>
          <w:trHeight w:val="85"/>
        </w:trPr>
        <w:tc>
          <w:tcPr>
            <w:tcW w:w="14066" w:type="dxa"/>
            <w:gridSpan w:val="2"/>
          </w:tcPr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CC2CAD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Out toilet facilities will fit the needs of all patients including our disabled patients which will improve </w:t>
            </w:r>
            <w:r w:rsidR="008C7CDD">
              <w:rPr>
                <w:rFonts w:ascii="Arial" w:hAnsi="Arial" w:cs="Arial"/>
                <w:sz w:val="24"/>
              </w:rPr>
              <w:t xml:space="preserve">the patient experience. </w:t>
            </w:r>
          </w:p>
          <w:p w:rsidR="00CC2CAD" w:rsidRPr="002649FE" w:rsidRDefault="00CC2CAD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8A7EDB">
        <w:trPr>
          <w:gridAfter w:val="1"/>
          <w:wAfter w:w="32" w:type="dxa"/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8A7EDB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2</w:t>
            </w:r>
          </w:p>
        </w:tc>
      </w:tr>
      <w:tr w:rsidR="00A75AE8" w:rsidRPr="002649FE" w:rsidTr="008A7EDB">
        <w:trPr>
          <w:gridAfter w:val="1"/>
          <w:wAfter w:w="32" w:type="dxa"/>
          <w:trHeight w:val="920"/>
        </w:trPr>
        <w:tc>
          <w:tcPr>
            <w:tcW w:w="14034" w:type="dxa"/>
          </w:tcPr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8C7CDD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Launch of </w:t>
            </w:r>
            <w:r w:rsidR="00885D52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atient On- Line Services</w:t>
            </w: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8A7EDB">
        <w:trPr>
          <w:gridAfter w:val="1"/>
          <w:wAfter w:w="32" w:type="dxa"/>
          <w:trHeight w:val="920"/>
        </w:trPr>
        <w:tc>
          <w:tcPr>
            <w:tcW w:w="14034" w:type="dxa"/>
          </w:tcPr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885D52" w:rsidRDefault="00885D52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885D52" w:rsidRPr="002649FE" w:rsidRDefault="00885D52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885D52" w:rsidP="008C7CDD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Patient On Line Services discussed with PPG </w:t>
            </w:r>
          </w:p>
          <w:p w:rsidR="00885D52" w:rsidRDefault="00CA0AE6" w:rsidP="00885D52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 </w:t>
            </w:r>
            <w:r w:rsidR="00885D52">
              <w:rPr>
                <w:rFonts w:ascii="Arial" w:hAnsi="Arial" w:cs="Arial"/>
                <w:sz w:val="24"/>
              </w:rPr>
              <w:t>representative from NHS England has d</w:t>
            </w:r>
            <w:r>
              <w:rPr>
                <w:rFonts w:ascii="Arial" w:hAnsi="Arial" w:cs="Arial"/>
                <w:sz w:val="24"/>
              </w:rPr>
              <w:t xml:space="preserve">elivered a presentation to PPG </w:t>
            </w:r>
          </w:p>
          <w:p w:rsidR="00885D52" w:rsidRDefault="00CA0AE6" w:rsidP="008C7CDD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Patient Group members have been registered ahead of the go-live date and have agreed to take part in a pilot to test the service. </w:t>
            </w:r>
          </w:p>
          <w:p w:rsidR="00CA0AE6" w:rsidRDefault="00CA0AE6" w:rsidP="008C7CDD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PPG members have agreed to support and promote on-line access to other patients </w:t>
            </w: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8A7EDB">
        <w:trPr>
          <w:gridAfter w:val="1"/>
          <w:wAfter w:w="32" w:type="dxa"/>
          <w:trHeight w:val="920"/>
        </w:trPr>
        <w:tc>
          <w:tcPr>
            <w:tcW w:w="14034" w:type="dxa"/>
          </w:tcPr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CA0AE6" w:rsidP="00CA0AE6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Smooth implementation for patients</w:t>
            </w:r>
          </w:p>
          <w:p w:rsidR="00CA0AE6" w:rsidRPr="00CA0AE6" w:rsidRDefault="00CA0AE6" w:rsidP="00CA0AE6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Equip patients with information to enable them to better manage their own health conditions</w:t>
            </w:r>
          </w:p>
          <w:p w:rsidR="00CA0AE6" w:rsidRDefault="00CA0AE6" w:rsidP="00DD2A0F">
            <w:pPr>
              <w:pStyle w:val="Default"/>
              <w:tabs>
                <w:tab w:val="left" w:pos="142"/>
              </w:tabs>
              <w:ind w:left="720"/>
              <w:rPr>
                <w:rFonts w:ascii="Arial" w:hAnsi="Arial" w:cs="Arial"/>
                <w:sz w:val="24"/>
              </w:rPr>
            </w:pPr>
          </w:p>
          <w:p w:rsidR="00DD2A0F" w:rsidRPr="002649FE" w:rsidRDefault="00DD2A0F" w:rsidP="00DD2A0F">
            <w:pPr>
              <w:pStyle w:val="Default"/>
              <w:tabs>
                <w:tab w:val="left" w:pos="142"/>
              </w:tabs>
              <w:ind w:left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service has already been publicised on our website, waiting room TV and on posters throughout the practice. </w:t>
            </w:r>
          </w:p>
          <w:p w:rsidR="00A75AE8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C12D08" w:rsidRPr="002649FE" w:rsidRDefault="00C12D0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8A7EDB">
        <w:trPr>
          <w:gridAfter w:val="1"/>
          <w:wAfter w:w="32" w:type="dxa"/>
          <w:trHeight w:val="555"/>
        </w:trPr>
        <w:tc>
          <w:tcPr>
            <w:tcW w:w="14034" w:type="dxa"/>
            <w:shd w:val="clear" w:color="auto" w:fill="5482AB"/>
            <w:vAlign w:val="center"/>
          </w:tcPr>
          <w:p w:rsidR="00A75AE8" w:rsidRPr="002649FE" w:rsidRDefault="00A75AE8" w:rsidP="008A7EDB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</w:rPr>
            </w:pPr>
            <w:r w:rsidRPr="002649FE">
              <w:rPr>
                <w:rFonts w:ascii="Arial" w:hAnsi="Arial" w:cs="Arial"/>
                <w:color w:val="FFFFFF" w:themeColor="background1"/>
              </w:rPr>
              <w:lastRenderedPageBreak/>
              <w:t>Priority area 3</w:t>
            </w:r>
          </w:p>
        </w:tc>
      </w:tr>
      <w:tr w:rsidR="00A75AE8" w:rsidRPr="002649FE" w:rsidTr="008A7EDB">
        <w:trPr>
          <w:gridAfter w:val="1"/>
          <w:wAfter w:w="32" w:type="dxa"/>
          <w:trHeight w:val="920"/>
        </w:trPr>
        <w:tc>
          <w:tcPr>
            <w:tcW w:w="14034" w:type="dxa"/>
          </w:tcPr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Description of priority area:</w:t>
            </w: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DD2A0F" w:rsidP="00C12D08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Implementation of Friends and Family Test</w:t>
            </w:r>
          </w:p>
        </w:tc>
      </w:tr>
      <w:tr w:rsidR="00A75AE8" w:rsidRPr="002649FE" w:rsidTr="008A7EDB">
        <w:trPr>
          <w:gridAfter w:val="1"/>
          <w:wAfter w:w="32" w:type="dxa"/>
          <w:trHeight w:val="920"/>
        </w:trPr>
        <w:tc>
          <w:tcPr>
            <w:tcW w:w="14034" w:type="dxa"/>
          </w:tcPr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What actions were taken to address the priority?</w:t>
            </w: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DD2A0F" w:rsidP="00DD2A0F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Implementation has been discussed with PPG members</w:t>
            </w:r>
            <w:r w:rsidR="00F56124">
              <w:rPr>
                <w:rFonts w:ascii="Arial" w:hAnsi="Arial" w:cs="Arial"/>
                <w:sz w:val="24"/>
              </w:rPr>
              <w:t xml:space="preserve"> at several meetings</w:t>
            </w:r>
          </w:p>
          <w:p w:rsidR="00DD2A0F" w:rsidRDefault="00DD2A0F" w:rsidP="00DD2A0F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PPG member attended one of our flu clinics on Saturday 11</w:t>
            </w:r>
            <w:r w:rsidRPr="00DD2A0F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October 14 to promote the friends and family test. PPG Member issued 264 surveys and received over 200 back. Albeit we cannot publish this information the feedback received </w:t>
            </w:r>
            <w:r w:rsidR="00F56124">
              <w:rPr>
                <w:rFonts w:ascii="Arial" w:hAnsi="Arial" w:cs="Arial"/>
                <w:sz w:val="24"/>
              </w:rPr>
              <w:t xml:space="preserve">via the surveys has provided </w:t>
            </w:r>
            <w:r>
              <w:rPr>
                <w:rFonts w:ascii="Arial" w:hAnsi="Arial" w:cs="Arial"/>
                <w:sz w:val="24"/>
              </w:rPr>
              <w:t xml:space="preserve">us a great insight as to </w:t>
            </w:r>
            <w:r w:rsidR="00F56124">
              <w:rPr>
                <w:rFonts w:ascii="Arial" w:hAnsi="Arial" w:cs="Arial"/>
                <w:sz w:val="24"/>
              </w:rPr>
              <w:t>how patients rate our services,</w:t>
            </w:r>
          </w:p>
          <w:p w:rsidR="00A75AE8" w:rsidRPr="002649FE" w:rsidRDefault="00F56124" w:rsidP="00C12D08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C12D08">
              <w:rPr>
                <w:rFonts w:ascii="Arial" w:hAnsi="Arial" w:cs="Arial"/>
                <w:sz w:val="24"/>
              </w:rPr>
              <w:t>Results from the surveys collected above have been discussed with the PPG</w:t>
            </w:r>
          </w:p>
        </w:tc>
      </w:tr>
      <w:tr w:rsidR="00A75AE8" w:rsidRPr="002649FE" w:rsidTr="008A7EDB">
        <w:trPr>
          <w:gridAfter w:val="1"/>
          <w:wAfter w:w="32" w:type="dxa"/>
          <w:trHeight w:val="920"/>
        </w:trPr>
        <w:tc>
          <w:tcPr>
            <w:tcW w:w="14034" w:type="dxa"/>
          </w:tcPr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Result of actions and impact on patients and carers (including how publicised):</w:t>
            </w: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Default="00F56124" w:rsidP="00F56124">
            <w:pPr>
              <w:pStyle w:val="Default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Practice can act upon patient feedback as and when received which will help improve the patient journey for </w:t>
            </w:r>
            <w:r w:rsidR="00BE4B6D">
              <w:rPr>
                <w:rFonts w:ascii="Arial" w:hAnsi="Arial" w:cs="Arial"/>
                <w:sz w:val="24"/>
              </w:rPr>
              <w:t>all</w:t>
            </w:r>
            <w:r>
              <w:rPr>
                <w:rFonts w:ascii="Arial" w:hAnsi="Arial" w:cs="Arial"/>
                <w:sz w:val="24"/>
              </w:rPr>
              <w:t xml:space="preserve"> patients</w:t>
            </w:r>
          </w:p>
          <w:p w:rsidR="00F56124" w:rsidRDefault="00F56124" w:rsidP="00F56124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F56124" w:rsidP="00C12D08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Practice has publicised the Friends and Family test on t</w:t>
            </w:r>
            <w:r w:rsidR="00A62D6F">
              <w:rPr>
                <w:rFonts w:ascii="Arial" w:hAnsi="Arial" w:cs="Arial"/>
                <w:sz w:val="24"/>
              </w:rPr>
              <w:t xml:space="preserve">he website, waiting room TV, posters and by word of mouth. </w:t>
            </w:r>
          </w:p>
        </w:tc>
      </w:tr>
    </w:tbl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Progress on previous years</w:t>
      </w: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A75AE8" w:rsidRPr="002649FE" w:rsidRDefault="00A75AE8" w:rsidP="00A75AE8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t>If you have participated in this scheme for more than one year, outline progress made on issues raised in the previous year(s):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6BE73" wp14:editId="6054E37E">
                <wp:simplePos x="0" y="0"/>
                <wp:positionH relativeFrom="column">
                  <wp:posOffset>28575</wp:posOffset>
                </wp:positionH>
                <wp:positionV relativeFrom="paragraph">
                  <wp:posOffset>107950</wp:posOffset>
                </wp:positionV>
                <wp:extent cx="8905240" cy="2524125"/>
                <wp:effectExtent l="0" t="0" r="101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524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EDB" w:rsidRDefault="008A7EDB" w:rsidP="00A75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following  are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all actions from previous surveys:</w:t>
                            </w:r>
                          </w:p>
                          <w:p w:rsidR="008A7EDB" w:rsidRDefault="008A7EDB" w:rsidP="00A75AE8">
                            <w:r w:rsidRPr="00E23B69">
                              <w:rPr>
                                <w:b/>
                              </w:rPr>
                              <w:t>Prescription Procedures</w:t>
                            </w:r>
                            <w:r w:rsidR="00C12D08"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:rsidR="008A7EDB" w:rsidRDefault="008A7EDB" w:rsidP="00A75AE8">
                            <w:r>
                              <w:t>Practice has invested a lot of time reviewing its prescription procedures with Medicines Management with an aim of improving the service provided to patients.</w:t>
                            </w:r>
                          </w:p>
                          <w:p w:rsidR="008A7EDB" w:rsidRDefault="008A7EDB" w:rsidP="00A75AE8">
                            <w:r>
                              <w:t xml:space="preserve">All existing prescription procedures have been reviewed and adjusted </w:t>
                            </w:r>
                            <w:proofErr w:type="gramStart"/>
                            <w:r>
                              <w:t>were</w:t>
                            </w:r>
                            <w:proofErr w:type="gramEnd"/>
                            <w:r>
                              <w:t xml:space="preserve"> needed and as a result practice is receiving fewer complaints. </w:t>
                            </w:r>
                          </w:p>
                          <w:p w:rsidR="008A7EDB" w:rsidRPr="00E23B69" w:rsidRDefault="008A7EDB" w:rsidP="00A75AE8">
                            <w:pPr>
                              <w:rPr>
                                <w:b/>
                              </w:rPr>
                            </w:pPr>
                            <w:r w:rsidRPr="00E23B69">
                              <w:rPr>
                                <w:b/>
                              </w:rPr>
                              <w:t>Telephone Access</w:t>
                            </w:r>
                          </w:p>
                          <w:p w:rsidR="008A7EDB" w:rsidRDefault="008A7EDB">
                            <w:r>
                              <w:t xml:space="preserve">Practice continues to audit telephone waiting times on a weekly basis and has made several changes to staff working hours to reflect patient demand. </w:t>
                            </w:r>
                          </w:p>
                          <w:p w:rsidR="008A7EDB" w:rsidRDefault="008A7E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Waiting Room Times</w:t>
                            </w:r>
                          </w:p>
                          <w:p w:rsidR="00C12D08" w:rsidRDefault="008A7EDB">
                            <w:r w:rsidRPr="000B648C">
                              <w:t>GP</w:t>
                            </w:r>
                            <w:r>
                              <w:t>’s</w:t>
                            </w:r>
                            <w:r w:rsidRPr="000B648C">
                              <w:t xml:space="preserve"> co</w:t>
                            </w:r>
                            <w:r>
                              <w:t>nt</w:t>
                            </w:r>
                            <w:r w:rsidRPr="000B648C">
                              <w:t>inue to offer 15 minute appointments which ha</w:t>
                            </w:r>
                            <w:r>
                              <w:t xml:space="preserve">s help reduced waiting room times </w:t>
                            </w:r>
                            <w:r w:rsidR="00C12D08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8.5pt;width:701.2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" fillcolor="white [3201]" strokeweight=".5pt">
                <v:path arrowok="t"/>
                <v:textbox>
                  <w:txbxContent>
                    <w:p w:rsidR="008A7EDB" w:rsidRDefault="008A7EDB" w:rsidP="00A75AE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 </w:t>
                      </w:r>
                      <w:proofErr w:type="gramStart"/>
                      <w:r>
                        <w:rPr>
                          <w:b/>
                        </w:rPr>
                        <w:t>following  are</w:t>
                      </w:r>
                      <w:proofErr w:type="gramEnd"/>
                      <w:r>
                        <w:rPr>
                          <w:b/>
                        </w:rPr>
                        <w:t xml:space="preserve"> all actions from previous surveys:</w:t>
                      </w:r>
                    </w:p>
                    <w:p w:rsidR="008A7EDB" w:rsidRDefault="008A7EDB" w:rsidP="00A75AE8">
                      <w:r w:rsidRPr="00E23B69">
                        <w:rPr>
                          <w:b/>
                        </w:rPr>
                        <w:t>Prescription Procedures</w:t>
                      </w:r>
                      <w:r w:rsidR="00C12D08">
                        <w:rPr>
                          <w:b/>
                        </w:rPr>
                        <w:t xml:space="preserve">    </w:t>
                      </w:r>
                    </w:p>
                    <w:p w:rsidR="008A7EDB" w:rsidRDefault="008A7EDB" w:rsidP="00A75AE8">
                      <w:r>
                        <w:t>Practice has invested a lot of time reviewing its prescription procedures with Medicines Management with an aim of improving the service provided to patients.</w:t>
                      </w:r>
                    </w:p>
                    <w:p w:rsidR="008A7EDB" w:rsidRDefault="008A7EDB" w:rsidP="00A75AE8">
                      <w:r>
                        <w:t xml:space="preserve">All existing prescription procedures have been reviewed and adjusted </w:t>
                      </w:r>
                      <w:proofErr w:type="gramStart"/>
                      <w:r>
                        <w:t>were</w:t>
                      </w:r>
                      <w:proofErr w:type="gramEnd"/>
                      <w:r>
                        <w:t xml:space="preserve"> needed and as a result practice is receiving fewer complaints. </w:t>
                      </w:r>
                    </w:p>
                    <w:p w:rsidR="008A7EDB" w:rsidRPr="00E23B69" w:rsidRDefault="008A7EDB" w:rsidP="00A75AE8">
                      <w:pPr>
                        <w:rPr>
                          <w:b/>
                        </w:rPr>
                      </w:pPr>
                      <w:r w:rsidRPr="00E23B69">
                        <w:rPr>
                          <w:b/>
                        </w:rPr>
                        <w:t>Telephone Access</w:t>
                      </w:r>
                    </w:p>
                    <w:p w:rsidR="008A7EDB" w:rsidRDefault="008A7EDB">
                      <w:r>
                        <w:t xml:space="preserve">Practice continues to audit telephone waiting times on a weekly basis and has made several changes to staff working hours to reflect patient demand. </w:t>
                      </w:r>
                    </w:p>
                    <w:p w:rsidR="008A7EDB" w:rsidRDefault="008A7E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Waiting Room Times</w:t>
                      </w:r>
                    </w:p>
                    <w:p w:rsidR="00C12D08" w:rsidRDefault="008A7EDB">
                      <w:r w:rsidRPr="000B648C">
                        <w:t>GP</w:t>
                      </w:r>
                      <w:r>
                        <w:t>’s</w:t>
                      </w:r>
                      <w:r w:rsidRPr="000B648C">
                        <w:t xml:space="preserve"> co</w:t>
                      </w:r>
                      <w:r>
                        <w:t>nt</w:t>
                      </w:r>
                      <w:r w:rsidRPr="000B648C">
                        <w:t>inue to offer 15 minute appointments which ha</w:t>
                      </w:r>
                      <w:r>
                        <w:t xml:space="preserve">s help reduced waiting room times </w:t>
                      </w:r>
                      <w:r w:rsidR="00C12D08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2649FE">
        <w:rPr>
          <w:rFonts w:ascii="Arial" w:hAnsi="Arial" w:cs="Arial"/>
          <w:sz w:val="24"/>
          <w:szCs w:val="24"/>
        </w:rPr>
        <w:br w:type="page"/>
      </w:r>
    </w:p>
    <w:p w:rsidR="00A75AE8" w:rsidRPr="002649FE" w:rsidRDefault="00A75AE8" w:rsidP="00A75AE8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649FE">
        <w:rPr>
          <w:rFonts w:ascii="Arial" w:hAnsi="Arial" w:cs="Arial"/>
          <w:sz w:val="24"/>
          <w:szCs w:val="24"/>
        </w:rPr>
        <w:lastRenderedPageBreak/>
        <w:t>PPG Sign Off</w:t>
      </w:r>
    </w:p>
    <w:p w:rsidR="00A75AE8" w:rsidRPr="002649FE" w:rsidRDefault="00A75AE8" w:rsidP="00A75AE8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055" w:type="dxa"/>
        <w:tblInd w:w="250" w:type="dxa"/>
        <w:tblLook w:val="04A0" w:firstRow="1" w:lastRow="0" w:firstColumn="1" w:lastColumn="0" w:noHBand="0" w:noVBand="1"/>
      </w:tblPr>
      <w:tblGrid>
        <w:gridCol w:w="14055"/>
      </w:tblGrid>
      <w:tr w:rsidR="00A75AE8" w:rsidRPr="002649FE" w:rsidTr="008A7EDB">
        <w:trPr>
          <w:trHeight w:val="920"/>
        </w:trPr>
        <w:tc>
          <w:tcPr>
            <w:tcW w:w="14055" w:type="dxa"/>
          </w:tcPr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215110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Report signed off by PPG: YES  - Henry Milner, Patient Participation Group Member </w:t>
            </w: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 xml:space="preserve">Date of sign off: </w:t>
            </w:r>
            <w:r w:rsidR="00215110">
              <w:rPr>
                <w:rFonts w:ascii="Arial" w:hAnsi="Arial" w:cs="Arial"/>
                <w:sz w:val="24"/>
              </w:rPr>
              <w:t>17/03/2015</w:t>
            </w: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  <w:tr w:rsidR="00A75AE8" w:rsidRPr="002649FE" w:rsidTr="008A7EDB">
        <w:trPr>
          <w:trHeight w:val="920"/>
        </w:trPr>
        <w:tc>
          <w:tcPr>
            <w:tcW w:w="14055" w:type="dxa"/>
          </w:tcPr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practice engaged with the PPG:</w:t>
            </w:r>
            <w:r w:rsidR="00B739B7">
              <w:rPr>
                <w:rFonts w:ascii="Arial" w:hAnsi="Arial" w:cs="Arial"/>
                <w:sz w:val="24"/>
              </w:rPr>
              <w:t xml:space="preserve"> YES</w:t>
            </w: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practice made efforts to engage with seldom heard groups in the practice population?</w:t>
            </w:r>
            <w:r w:rsidR="00B739B7">
              <w:rPr>
                <w:rFonts w:ascii="Arial" w:hAnsi="Arial" w:cs="Arial"/>
                <w:sz w:val="24"/>
              </w:rPr>
              <w:t xml:space="preserve"> YES</w:t>
            </w: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Has the practice received patient and carer feedback from a variety of sources?</w:t>
            </w:r>
            <w:r w:rsidR="00B739B7">
              <w:rPr>
                <w:rFonts w:ascii="Arial" w:hAnsi="Arial" w:cs="Arial"/>
                <w:sz w:val="24"/>
              </w:rPr>
              <w:t xml:space="preserve"> YES</w:t>
            </w: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Was the PPG involved in the agreement of priority areas and the resulting action plan?</w:t>
            </w:r>
            <w:r w:rsidR="00B739B7">
              <w:rPr>
                <w:rFonts w:ascii="Arial" w:hAnsi="Arial" w:cs="Arial"/>
                <w:sz w:val="24"/>
              </w:rPr>
              <w:t xml:space="preserve"> YES all areas addressed at least 1 meeting</w:t>
            </w: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How has the service offered to patients and carers improved as a result of the implementation of the action plan?</w:t>
            </w:r>
            <w:r w:rsidR="00B739B7">
              <w:rPr>
                <w:rFonts w:ascii="Arial" w:hAnsi="Arial" w:cs="Arial"/>
                <w:sz w:val="24"/>
              </w:rPr>
              <w:t xml:space="preserve"> Yes </w:t>
            </w: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  <w:r w:rsidRPr="002649FE">
              <w:rPr>
                <w:rFonts w:ascii="Arial" w:hAnsi="Arial" w:cs="Arial"/>
                <w:sz w:val="24"/>
              </w:rPr>
              <w:t>Do you have any other comments about the PPG or practice in relation to this area of work?</w:t>
            </w:r>
            <w:r w:rsidR="00B739B7">
              <w:rPr>
                <w:rFonts w:ascii="Arial" w:hAnsi="Arial" w:cs="Arial"/>
                <w:sz w:val="24"/>
              </w:rPr>
              <w:t xml:space="preserve"> </w:t>
            </w:r>
            <w:bookmarkStart w:id="0" w:name="_GoBack"/>
            <w:bookmarkEnd w:id="0"/>
            <w:r w:rsidR="00B739B7">
              <w:rPr>
                <w:rFonts w:ascii="Arial" w:hAnsi="Arial" w:cs="Arial"/>
                <w:sz w:val="24"/>
              </w:rPr>
              <w:t xml:space="preserve">No </w:t>
            </w: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  <w:p w:rsidR="00A75AE8" w:rsidRPr="002649FE" w:rsidRDefault="00A75AE8" w:rsidP="008A7EDB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A64080" w:rsidRPr="002649FE" w:rsidRDefault="00A64080">
      <w:pPr>
        <w:rPr>
          <w:rFonts w:ascii="Arial" w:hAnsi="Arial" w:cs="Arial"/>
        </w:rPr>
      </w:pPr>
    </w:p>
    <w:sectPr w:rsidR="00A64080" w:rsidRPr="002649FE" w:rsidSect="00A75A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08" w:rsidRDefault="00C12D08" w:rsidP="00C12D08">
      <w:pPr>
        <w:spacing w:line="240" w:lineRule="auto"/>
      </w:pPr>
      <w:r>
        <w:separator/>
      </w:r>
    </w:p>
  </w:endnote>
  <w:endnote w:type="continuationSeparator" w:id="0">
    <w:p w:rsidR="00C12D08" w:rsidRDefault="00C12D08" w:rsidP="00C12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08" w:rsidRDefault="00C12D08" w:rsidP="00C12D08">
      <w:pPr>
        <w:spacing w:line="240" w:lineRule="auto"/>
      </w:pPr>
      <w:r>
        <w:separator/>
      </w:r>
    </w:p>
  </w:footnote>
  <w:footnote w:type="continuationSeparator" w:id="0">
    <w:p w:rsidR="00C12D08" w:rsidRDefault="00C12D08" w:rsidP="00C12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90F"/>
    <w:multiLevelType w:val="hybridMultilevel"/>
    <w:tmpl w:val="61B490AA"/>
    <w:lvl w:ilvl="0" w:tplc="4538FE0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90A7D"/>
    <w:multiLevelType w:val="hybridMultilevel"/>
    <w:tmpl w:val="BE569C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226979"/>
    <w:multiLevelType w:val="hybridMultilevel"/>
    <w:tmpl w:val="220ED738"/>
    <w:lvl w:ilvl="0" w:tplc="5A8AEDB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D1124"/>
    <w:multiLevelType w:val="hybridMultilevel"/>
    <w:tmpl w:val="3B92D61A"/>
    <w:lvl w:ilvl="0" w:tplc="3C7A695E">
      <w:start w:val="1"/>
      <w:numFmt w:val="lowerRoman"/>
      <w:pStyle w:val="NumberedContent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33F5D"/>
    <w:multiLevelType w:val="hybridMultilevel"/>
    <w:tmpl w:val="09A6630C"/>
    <w:lvl w:ilvl="0" w:tplc="8434656A">
      <w:start w:val="5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E8"/>
    <w:rsid w:val="00054427"/>
    <w:rsid w:val="000B648C"/>
    <w:rsid w:val="00214396"/>
    <w:rsid w:val="00215110"/>
    <w:rsid w:val="0023676F"/>
    <w:rsid w:val="002649FE"/>
    <w:rsid w:val="0030433C"/>
    <w:rsid w:val="00304E2E"/>
    <w:rsid w:val="003266C0"/>
    <w:rsid w:val="003E33D7"/>
    <w:rsid w:val="004A3A2E"/>
    <w:rsid w:val="00527921"/>
    <w:rsid w:val="00605463"/>
    <w:rsid w:val="00607F20"/>
    <w:rsid w:val="006F0215"/>
    <w:rsid w:val="007B4D74"/>
    <w:rsid w:val="007E7D2C"/>
    <w:rsid w:val="0080078B"/>
    <w:rsid w:val="00885D52"/>
    <w:rsid w:val="008A59FD"/>
    <w:rsid w:val="008A7EDB"/>
    <w:rsid w:val="008C7CDD"/>
    <w:rsid w:val="00902C10"/>
    <w:rsid w:val="00903901"/>
    <w:rsid w:val="00A62D6F"/>
    <w:rsid w:val="00A64080"/>
    <w:rsid w:val="00A75AE8"/>
    <w:rsid w:val="00A80199"/>
    <w:rsid w:val="00B739B7"/>
    <w:rsid w:val="00BB432E"/>
    <w:rsid w:val="00BE4B6D"/>
    <w:rsid w:val="00C12D08"/>
    <w:rsid w:val="00CA0AE6"/>
    <w:rsid w:val="00CC2CAD"/>
    <w:rsid w:val="00DD2A0F"/>
    <w:rsid w:val="00E23B69"/>
    <w:rsid w:val="00F5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4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48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2D0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08"/>
    <w:rPr>
      <w:rFonts w:ascii="Calibri" w:eastAsia="Times New Roman" w:hAnsi="Calibri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12D0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08"/>
    <w:rPr>
      <w:rFonts w:ascii="Calibri" w:eastAsia="Times New Roman" w:hAnsi="Calibri" w:cs="Times New Roman"/>
      <w:sz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E8"/>
    <w:pPr>
      <w:spacing w:after="0" w:line="276" w:lineRule="auto"/>
    </w:pPr>
    <w:rPr>
      <w:rFonts w:ascii="Calibri" w:eastAsia="Times New Roman" w:hAnsi="Calibri" w:cs="Times New Roman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5AE8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Cs w:val="24"/>
      <w:lang w:eastAsia="en-GB"/>
    </w:rPr>
  </w:style>
  <w:style w:type="table" w:styleId="TableGrid">
    <w:name w:val="Table Grid"/>
    <w:basedOn w:val="TableNormal"/>
    <w:rsid w:val="00A75AE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5A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5AE8"/>
    <w:rPr>
      <w:rFonts w:ascii="Calibri" w:eastAsia="Times New Roman" w:hAnsi="Calibri" w:cs="Times New Roman"/>
      <w:sz w:val="22"/>
      <w:lang w:eastAsia="en-GB"/>
    </w:rPr>
  </w:style>
  <w:style w:type="paragraph" w:customStyle="1" w:styleId="NumberedContent">
    <w:name w:val="NumberedContent"/>
    <w:basedOn w:val="Normal"/>
    <w:rsid w:val="00A75AE8"/>
    <w:pPr>
      <w:numPr>
        <w:numId w:val="1"/>
      </w:numPr>
      <w:spacing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4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48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2D0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08"/>
    <w:rPr>
      <w:rFonts w:ascii="Calibri" w:eastAsia="Times New Roman" w:hAnsi="Calibri" w:cs="Times New Roman"/>
      <w:sz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12D0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08"/>
    <w:rPr>
      <w:rFonts w:ascii="Calibri" w:eastAsia="Times New Roman" w:hAnsi="Calibri" w:cs="Times New Roman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810C77CFD9B48BD0EBAE38856EECD" ma:contentTypeVersion="7" ma:contentTypeDescription="Create a new document." ma:contentTypeScope="" ma:versionID="9553bdd94dd4d35757c80599b05da63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ff445c8b54d052af814dc79e9ba09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E13620F-283B-4574-8FEC-5F18C66BAEC9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D6FFBC-2828-4F3F-93C5-4BCF77E02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9AD3F-DF64-4730-823D-2F7CB0570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 enhanced service - reporting template</vt:lpstr>
    </vt:vector>
  </TitlesOfParts>
  <Company>NHS Confed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 enhanced service - reporting template</dc:title>
  <dc:creator>Gareth Tracey</dc:creator>
  <cp:lastModifiedBy>Dawn Heggarty</cp:lastModifiedBy>
  <cp:revision>5</cp:revision>
  <cp:lastPrinted>2015-03-19T13:12:00Z</cp:lastPrinted>
  <dcterms:created xsi:type="dcterms:W3CDTF">2015-03-19T13:21:00Z</dcterms:created>
  <dcterms:modified xsi:type="dcterms:W3CDTF">2015-04-27T14:33:00Z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0x010100B2A810C77CFD9B48BD0EBAE38856EECD</vt:lpwstr>
  </property>
</Properties>
</file>